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mo" w:cs="Arimo" w:eastAsia="Arimo" w:hAnsi="Arimo"/>
          <w:b w:val="0"/>
          <w:i w:val="0"/>
          <w:smallCaps w:val="0"/>
          <w:strike w:val="0"/>
          <w:color w:val="000000"/>
          <w:sz w:val="27.989999771118164"/>
          <w:szCs w:val="27.989999771118164"/>
          <w:u w:val="none"/>
          <w:shd w:fill="auto" w:val="clear"/>
          <w:vertAlign w:val="baseline"/>
        </w:rPr>
      </w:pPr>
      <w:r w:rsidDel="00000000" w:rsidR="00000000" w:rsidRPr="00000000">
        <w:rPr>
          <w:rFonts w:ascii="Arimo" w:cs="Arimo" w:eastAsia="Arimo" w:hAnsi="Arimo"/>
          <w:sz w:val="27.989999771118164"/>
          <w:szCs w:val="27.989999771118164"/>
          <w:rtl w:val="0"/>
        </w:rPr>
        <w:t xml:space="preserve">     </w:t>
      </w:r>
      <w:r w:rsidDel="00000000" w:rsidR="00000000" w:rsidRPr="00000000">
        <w:rPr>
          <w:rFonts w:ascii="Arimo" w:cs="Arimo" w:eastAsia="Arimo" w:hAnsi="Arimo"/>
          <w:b w:val="0"/>
          <w:i w:val="0"/>
          <w:smallCaps w:val="0"/>
          <w:strike w:val="0"/>
          <w:color w:val="000000"/>
          <w:sz w:val="27.989999771118164"/>
          <w:szCs w:val="27.989999771118164"/>
          <w:u w:val="none"/>
          <w:shd w:fill="auto" w:val="clear"/>
          <w:vertAlign w:val="baseline"/>
          <w:rtl w:val="0"/>
        </w:rPr>
        <w:t xml:space="preserve">Laboratory 4A </w:t>
      </w:r>
    </w:p>
    <w:p w:rsidR="00000000" w:rsidDel="00000000" w:rsidP="00000000" w:rsidRDefault="00000000" w:rsidRPr="00000000" w14:paraId="00000002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77.5146484375" w:line="240" w:lineRule="auto"/>
        <w:ind w:left="0" w:right="0" w:firstLine="0"/>
        <w:jc w:val="left"/>
        <w:rPr>
          <w:rFonts w:ascii="IBM Plex Sans" w:cs="IBM Plex Sans" w:eastAsia="IBM Plex Sans" w:hAnsi="IBM Plex Sans"/>
          <w:b w:val="0"/>
          <w:i w:val="0"/>
          <w:smallCaps w:val="0"/>
          <w:strike w:val="0"/>
          <w:color w:val="000000"/>
          <w:sz w:val="27.989999771118164"/>
          <w:szCs w:val="27.989999771118164"/>
          <w:u w:val="none"/>
          <w:shd w:fill="auto" w:val="clear"/>
          <w:vertAlign w:val="baseline"/>
        </w:rPr>
        <w:sectPr>
          <w:pgSz w:h="14520" w:w="16600" w:orient="landscape"/>
          <w:pgMar w:bottom="207.41962432861328" w:top="164.691162109375" w:left="157.95180320739746" w:right="7517.977294921875" w:header="0" w:footer="720"/>
          <w:pgNumType w:start="1"/>
          <w:cols w:equalWidth="0" w:num="2">
            <w:col w:space="0" w:w="4480"/>
            <w:col w:space="0" w:w="4480"/>
          </w:cols>
        </w:sectPr>
      </w:pPr>
      <w:r w:rsidDel="00000000" w:rsidR="00000000" w:rsidRPr="00000000">
        <w:rPr>
          <w:rFonts w:ascii="IBM Plex Sans" w:cs="IBM Plex Sans" w:eastAsia="IBM Plex Sans" w:hAnsi="IBM Plex Sans"/>
          <w:sz w:val="27.989999771118164"/>
          <w:szCs w:val="27.989999771118164"/>
          <w:rtl w:val="0"/>
        </w:rPr>
        <w:t xml:space="preserve">     </w:t>
      </w:r>
      <w:r w:rsidDel="00000000" w:rsidR="00000000" w:rsidRPr="00000000">
        <w:rPr>
          <w:rFonts w:ascii="IBM Plex Sans" w:cs="IBM Plex Sans" w:eastAsia="IBM Plex Sans" w:hAnsi="IBM Plex Sans"/>
          <w:b w:val="0"/>
          <w:i w:val="0"/>
          <w:smallCaps w:val="0"/>
          <w:strike w:val="0"/>
          <w:color w:val="000000"/>
          <w:sz w:val="27.989999771118164"/>
          <w:szCs w:val="27.989999771118164"/>
          <w:u w:val="none"/>
          <w:shd w:fill="auto" w:val="clear"/>
          <w:vertAlign w:val="baseline"/>
          <w:rtl w:val="0"/>
        </w:rPr>
        <w:t xml:space="preserve">Plasmid configurations: </w:t>
      </w:r>
      <w:r w:rsidDel="00000000" w:rsidR="00000000" w:rsidRPr="00000000">
        <w:drawing>
          <wp:anchor allowOverlap="1" behindDoc="0" distB="19050" distT="19050" distL="19050" distR="19050" hidden="0" layoutInCell="1" locked="0" relativeHeight="0" simplePos="0">
            <wp:simplePos x="0" y="0"/>
            <wp:positionH relativeFrom="column">
              <wp:posOffset>3451114</wp:posOffset>
            </wp:positionH>
            <wp:positionV relativeFrom="paragraph">
              <wp:posOffset>66675</wp:posOffset>
            </wp:positionV>
            <wp:extent cx="6905625" cy="2228850"/>
            <wp:effectExtent b="0" l="0" r="0" t="0"/>
            <wp:wrapSquare wrapText="bothSides" distB="19050" distT="19050" distL="19050" distR="19050"/>
            <wp:docPr id="6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905625" cy="222885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3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959.8562622070312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19.994998931884766"/>
          <w:szCs w:val="19.994998931884766"/>
          <w:u w:val="none"/>
          <w:shd w:fill="auto" w:val="clear"/>
          <w:vertAlign w:val="baseline"/>
        </w:rPr>
      </w:pPr>
      <w:r w:rsidDel="00000000" w:rsidR="00000000" w:rsidRPr="00000000">
        <w:rPr>
          <w:sz w:val="19.994998931884766"/>
          <w:szCs w:val="19.994998931884766"/>
          <w:rtl w:val="0"/>
        </w:rPr>
        <w:t xml:space="preserve">            Gel Results Example: </w:t>
      </w: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9050" distT="19050" distL="19050" distR="19050" hidden="0" layoutInCell="1" locked="0" relativeHeight="0" simplePos="0">
            <wp:simplePos x="0" y="0"/>
            <wp:positionH relativeFrom="column">
              <wp:posOffset>385796</wp:posOffset>
            </wp:positionH>
            <wp:positionV relativeFrom="paragraph">
              <wp:posOffset>2686050</wp:posOffset>
            </wp:positionV>
            <wp:extent cx="2024029" cy="2698706"/>
            <wp:effectExtent b="0" l="0" r="0" t="0"/>
            <wp:wrapSquare wrapText="right" distB="19050" distT="19050" distL="19050" distR="19050"/>
            <wp:docPr id="5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024029" cy="2698706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mc:AlternateContent>
          <mc:Choice Requires="wpg"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95251</wp:posOffset>
                </wp:positionH>
                <wp:positionV relativeFrom="paragraph">
                  <wp:posOffset>128784</wp:posOffset>
                </wp:positionV>
                <wp:extent cx="2948756" cy="2185791"/>
                <wp:effectExtent b="0" l="0" r="0" t="0"/>
                <wp:wrapSquare wrapText="bothSides" distB="114300" distT="114300" distL="114300" distR="114300"/>
                <wp:docPr id="2" name=""/>
                <a:graphic>
                  <a:graphicData uri="http://schemas.microsoft.com/office/word/2010/wordprocessingShape">
                    <wps:wsp>
                      <wps:cNvSpPr/>
                      <wps:cNvPr id="11" name="Shape 11"/>
                      <wps:spPr>
                        <a:xfrm>
                          <a:off x="1461725" y="1603875"/>
                          <a:ext cx="3187500" cy="2527500"/>
                        </a:xfrm>
                        <a:prstGeom prst="wedgeRectCallout">
                          <a:avLst>
                            <a:gd fmla="val 80168" name="adj1"/>
                            <a:gd fmla="val -20213" name="adj2"/>
                          </a:avLst>
                        </a:prstGeom>
                        <a:solidFill>
                          <a:srgbClr val="CFE2F3"/>
                        </a:solidFill>
                        <a:ln cap="flat" cmpd="sng" w="9525">
                          <a:solidFill>
                            <a:srgbClr val="000000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24.96639728546143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IBM Plex Sans" w:cs="IBM Plex Sans" w:eastAsia="IBM Plex Sans" w:hAnsi="IBM Plex Sans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3.9950008392334"/>
                                <w:vertAlign w:val="baseline"/>
                              </w:rPr>
                              <w:t xml:space="preserve">Supercoiled: </w:t>
                            </w:r>
                            <w:r w:rsidDel="00000000" w:rsidR="00000000" w:rsidRPr="00000000">
                              <w:rPr>
                                <w:rFonts w:ascii="IBM Plex Sans" w:cs="IBM Plex Sans" w:eastAsia="IBM Plex Sans" w:hAnsi="IBM Plex Sans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3.9950008392334"/>
                                <w:vertAlign w:val="baseline"/>
                              </w:rPr>
                              <w:t xml:space="preserve">A plasmid configuration consisting of a single plasmid that has been twisted. The shape of this plasmid is more compact (takes up less space). 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24.96639728546143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IBM Plex Sans" w:cs="IBM Plex Sans" w:eastAsia="IBM Plex Sans" w:hAnsi="IBM Plex Sans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3.9950008392334"/>
                                <w:vertAlign w:val="baseline"/>
                              </w:rPr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24.96639728546143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IBM Plex Sans" w:cs="IBM Plex Sans" w:eastAsia="IBM Plex Sans" w:hAnsi="IBM Plex Sans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3.995000839233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IBM Plex Sans" w:cs="IBM Plex Sans" w:eastAsia="IBM Plex Sans" w:hAnsi="IBM Plex Sans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3.9950008392334"/>
                                <w:vertAlign w:val="baseline"/>
                              </w:rPr>
                              <w:t xml:space="preserve">Nicked circle: </w:t>
                            </w:r>
                            <w:r w:rsidDel="00000000" w:rsidR="00000000" w:rsidRPr="00000000">
                              <w:rPr>
                                <w:rFonts w:ascii="IBM Plex Sans" w:cs="IBM Plex Sans" w:eastAsia="IBM Plex Sans" w:hAnsi="IBM Plex Sans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3.9950008392334"/>
                                <w:vertAlign w:val="baseline"/>
                              </w:rPr>
                              <w:t xml:space="preserve">A plasmid configuration that consists of a single plasmid that has a break in one of it’s two strands. The shape of this plasmid is circular. </w:t>
                            </w:r>
                            <w:r w:rsidDel="00000000" w:rsidR="00000000" w:rsidRPr="00000000">
                              <w:rPr>
                                <w:rFonts w:ascii="IBM Plex Sans" w:cs="IBM Plex Sans" w:eastAsia="IBM Plex Sans" w:hAnsi="IBM Plex Sans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3.9950008392334"/>
                                <w:vertAlign w:val="baseline"/>
                              </w:rPr>
                              <w:br w:type="textWrapping"/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24.96639728546143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IBM Plex Sans" w:cs="IBM Plex Sans" w:eastAsia="IBM Plex Sans" w:hAnsi="IBM Plex Sans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3.995000839233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IBM Plex Sans" w:cs="IBM Plex Sans" w:eastAsia="IBM Plex Sans" w:hAnsi="IBM Plex Sans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3.9950008392334"/>
                                <w:vertAlign w:val="baseline"/>
                              </w:rPr>
                              <w:t xml:space="preserve">Multimer: </w:t>
                            </w:r>
                            <w:r w:rsidDel="00000000" w:rsidR="00000000" w:rsidRPr="00000000">
                              <w:rPr>
                                <w:rFonts w:ascii="IBM Plex Sans" w:cs="IBM Plex Sans" w:eastAsia="IBM Plex Sans" w:hAnsi="IBM Plex Sans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3.9950008392334"/>
                                <w:vertAlign w:val="baseline"/>
                              </w:rPr>
                              <w:t xml:space="preserve">A plasmid configuration consisting of multiple plasmids that have interlocked during formation. </w:t>
                            </w: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95251</wp:posOffset>
                </wp:positionH>
                <wp:positionV relativeFrom="paragraph">
                  <wp:posOffset>128784</wp:posOffset>
                </wp:positionV>
                <wp:extent cx="2948756" cy="2185791"/>
                <wp:effectExtent b="0" l="0" r="0" t="0"/>
                <wp:wrapSquare wrapText="bothSides" distB="114300" distT="114300" distL="114300" distR="114300"/>
                <wp:docPr id="2" name="image5.png"/>
                <a:graphic>
                  <a:graphicData uri="http://schemas.openxmlformats.org/drawingml/2006/picture">
                    <pic:pic>
                      <pic:nvPicPr>
                        <pic:cNvPr id="0" name="image5.png"/>
                        <pic:cNvPicPr preferRelativeResize="0"/>
                      </pic:nvPicPr>
                      <pic:blipFill>
                        <a:blip r:embed="rId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948756" cy="2185791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2362200</wp:posOffset>
                </wp:positionH>
                <wp:positionV relativeFrom="paragraph">
                  <wp:posOffset>2895600</wp:posOffset>
                </wp:positionV>
                <wp:extent cx="3405621" cy="2395341"/>
                <wp:effectExtent b="0" l="0" r="0" t="0"/>
                <wp:wrapSquare wrapText="bothSides" distB="114300" distT="114300" distL="114300" distR="114300"/>
                <wp:docPr id="3" name=""/>
                <a:graphic>
                  <a:graphicData uri="http://schemas.microsoft.com/office/word/2010/wordprocessingShape">
                    <wps:wsp>
                      <wps:cNvSpPr/>
                      <wps:cNvPr id="12" name="Shape 12"/>
                      <wps:spPr>
                        <a:xfrm>
                          <a:off x="2436225" y="1360225"/>
                          <a:ext cx="3725400" cy="2730600"/>
                        </a:xfrm>
                        <a:prstGeom prst="wedgeRectCallout">
                          <a:avLst>
                            <a:gd fmla="val -83506" name="adj1"/>
                            <a:gd fmla="val -21842" name="adj2"/>
                          </a:avLst>
                        </a:prstGeom>
                        <a:solidFill>
                          <a:srgbClr val="CFE2F3"/>
                        </a:solidFill>
                        <a:ln cap="flat" cmpd="sng" w="9525">
                          <a:solidFill>
                            <a:srgbClr val="000000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8"/>
                                <w:vertAlign w:val="baseline"/>
                              </w:rPr>
                              <w:t xml:space="preserve">R - </w:t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8"/>
                                <w:vertAlign w:val="baseline"/>
                              </w:rPr>
                              <w:t xml:space="preserve">: In these lanes you can see the undigested pARA-R at 5,302 bp length. The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8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8"/>
                                <w:vertAlign w:val="baseline"/>
                              </w:rPr>
                              <w:t xml:space="preserve">plasmid was replicated in a bacterial cell and can have all 3 configurations!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8"/>
                                <w:vertAlign w:val="baseline"/>
                              </w:rPr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8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8"/>
                                <w:vertAlign w:val="baseline"/>
                              </w:rPr>
                              <w:t xml:space="preserve">R +</w:t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8"/>
                                <w:vertAlign w:val="baseline"/>
                              </w:rPr>
                              <w:t xml:space="preserve">: In these lanes, you should see the digested plasmid. BamHI and HindIII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8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8"/>
                                <w:vertAlign w:val="baseline"/>
                              </w:rPr>
                              <w:t xml:space="preserve">cut the plasmid at specific RE sites. This creates a 807 bp pBAD-rfp fragment and a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8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8"/>
                                <w:vertAlign w:val="baseline"/>
                              </w:rPr>
                              <w:t xml:space="preserve">4,495 bp ampR-ori-araC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8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8"/>
                                <w:vertAlign w:val="baseline"/>
                              </w:rPr>
                              <w:t xml:space="preserve">fragment.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8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2362200</wp:posOffset>
                </wp:positionH>
                <wp:positionV relativeFrom="paragraph">
                  <wp:posOffset>2895600</wp:posOffset>
                </wp:positionV>
                <wp:extent cx="3405621" cy="2395341"/>
                <wp:effectExtent b="0" l="0" r="0" t="0"/>
                <wp:wrapSquare wrapText="bothSides" distB="114300" distT="114300" distL="114300" distR="114300"/>
                <wp:docPr id="3" name="image7.png"/>
                <a:graphic>
                  <a:graphicData uri="http://schemas.openxmlformats.org/drawingml/2006/picture">
                    <pic:pic>
                      <pic:nvPicPr>
                        <pic:cNvPr id="0" name="image7.png"/>
                        <pic:cNvPicPr preferRelativeResize="0"/>
                      </pic:nvPicPr>
                      <pic:blipFill>
                        <a:blip r:embed="rId9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405621" cy="2395341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04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24.9662971496582" w:lineRule="auto"/>
        <w:ind w:left="0" w:right="0" w:firstLine="0"/>
        <w:jc w:val="left"/>
        <w:rPr>
          <w:rFonts w:ascii="IBM Plex Sans" w:cs="IBM Plex Sans" w:eastAsia="IBM Plex Sans" w:hAnsi="IBM Plex Sans"/>
          <w:b w:val="0"/>
          <w:i w:val="0"/>
          <w:smallCaps w:val="0"/>
          <w:strike w:val="0"/>
          <w:color w:val="000000"/>
          <w:sz w:val="27.989999771118164"/>
          <w:szCs w:val="27.989999771118164"/>
          <w:u w:val="none"/>
          <w:shd w:fill="auto" w:val="clear"/>
          <w:vertAlign w:val="baseline"/>
        </w:rPr>
        <w:sectPr>
          <w:type w:val="continuous"/>
          <w:pgSz w:h="14520" w:w="16600" w:orient="landscape"/>
          <w:pgMar w:bottom="207.41962432861328" w:top="164.691162109375" w:left="644.947509765625" w:right="28.060302734375" w:header="0" w:footer="720"/>
          <w:cols w:equalWidth="0" w:num="4">
            <w:col w:space="0" w:w="4000"/>
            <w:col w:space="0" w:w="4000"/>
            <w:col w:space="0" w:w="4000"/>
            <w:col w:space="0" w:w="4000"/>
          </w:cols>
        </w:sect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9050" distT="19050" distL="19050" distR="19050" hidden="0" layoutInCell="1" locked="0" relativeHeight="0" simplePos="0">
            <wp:simplePos x="0" y="0"/>
            <wp:positionH relativeFrom="column">
              <wp:posOffset>3228975</wp:posOffset>
            </wp:positionH>
            <wp:positionV relativeFrom="paragraph">
              <wp:posOffset>2895600</wp:posOffset>
            </wp:positionV>
            <wp:extent cx="4135747" cy="2276475"/>
            <wp:effectExtent b="0" l="0" r="0" t="0"/>
            <wp:wrapSquare wrapText="bothSides" distB="19050" distT="19050" distL="19050" distR="19050"/>
            <wp:docPr id="4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135747" cy="227647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5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Open Sans" w:cs="Open Sans" w:eastAsia="Open Sans" w:hAnsi="Open Sans"/>
          <w:b w:val="0"/>
          <w:i w:val="0"/>
          <w:smallCaps w:val="0"/>
          <w:strike w:val="0"/>
          <w:color w:val="000000"/>
          <w:sz w:val="27.989999771118164"/>
          <w:szCs w:val="27.989999771118164"/>
          <w:u w:val="none"/>
          <w:shd w:fill="auto" w:val="clear"/>
          <w:vertAlign w:val="baseline"/>
        </w:rPr>
      </w:pPr>
      <w:r w:rsidDel="00000000" w:rsidR="00000000" w:rsidRPr="00000000">
        <w:rPr>
          <w:rFonts w:ascii="Open Sans" w:cs="Open Sans" w:eastAsia="Open Sans" w:hAnsi="Open Sans"/>
          <w:sz w:val="27.989999771118164"/>
          <w:szCs w:val="27.989999771118164"/>
          <w:rtl w:val="0"/>
        </w:rPr>
        <w:t xml:space="preserve">         </w:t>
      </w: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1530673</wp:posOffset>
                </wp:positionH>
                <wp:positionV relativeFrom="paragraph">
                  <wp:posOffset>2510755</wp:posOffset>
                </wp:positionV>
                <wp:extent cx="7118497" cy="2883650"/>
                <wp:effectExtent b="0" l="0" r="0" t="0"/>
                <wp:wrapSquare wrapText="bothSides" distB="114300" distT="114300" distL="114300" distR="114300"/>
                <wp:docPr id="1" name=""/>
                <a:graphic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59150" y="741025"/>
                          <a:ext cx="7118497" cy="2883650"/>
                          <a:chOff x="59150" y="741025"/>
                          <a:chExt cx="7560850" cy="3330000"/>
                        </a:xfrm>
                      </wpg:grpSpPr>
                      <wps:wsp>
                        <wps:cNvSpPr txBox="1"/>
                        <wps:cNvPr id="2" name="Shape 2"/>
                        <wps:spPr>
                          <a:xfrm>
                            <a:off x="517700" y="741025"/>
                            <a:ext cx="5847000" cy="400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1"/>
                                  <w:i w:val="0"/>
                                  <w:smallCaps w:val="0"/>
                                  <w:strike w:val="0"/>
                                  <w:color w:val="000000"/>
                                  <w:sz w:val="28"/>
                                  <w:vertAlign w:val="baseline"/>
                                </w:rPr>
                                <w:t xml:space="preserve">What</w:t>
                              </w: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1"/>
                                  <w:i w:val="0"/>
                                  <w:smallCaps w:val="0"/>
                                  <w:strike w:val="0"/>
                                  <w:color w:val="000000"/>
                                  <w:sz w:val="28"/>
                                  <w:vertAlign w:val="baseline"/>
                                </w:rPr>
                                <w:t xml:space="preserve">’s in my tubes?</w:t>
                              </w:r>
                            </w:p>
                          </w:txbxContent>
                        </wps:txbx>
                        <wps:bodyPr anchorCtr="0" anchor="t" bIns="91425" lIns="91425" spcFirstLastPara="1" rIns="91425" wrap="square" tIns="91425">
                          <a:spAutoFit/>
                        </wps:bodyPr>
                      </wps:wsp>
                      <pic:pic>
                        <pic:nvPicPr>
                          <pic:cNvPr descr="images.png" id="3" name="Shape 3"/>
                          <pic:cNvPicPr preferRelativeResize="0"/>
                        </pic:nvPicPr>
                        <pic:blipFill>
                          <a:blip r:embed="rId11">
                            <a:alphaModFix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9150" y="1293625"/>
                            <a:ext cx="730300" cy="11717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>
                        <pic:nvPicPr>
                          <pic:cNvPr descr="images.png" id="4" name="Shape 4"/>
                          <pic:cNvPicPr preferRelativeResize="0"/>
                        </pic:nvPicPr>
                        <pic:blipFill>
                          <a:blip r:embed="rId11">
                            <a:alphaModFix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879682" y="1432613"/>
                            <a:ext cx="730293" cy="1171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>
                        <pic:nvPicPr>
                          <pic:cNvPr descr="images.png" id="5" name="Shape 5"/>
                          <pic:cNvPicPr preferRelativeResize="0"/>
                        </pic:nvPicPr>
                        <pic:blipFill>
                          <a:blip r:embed="rId11">
                            <a:alphaModFix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757725" y="1528400"/>
                            <a:ext cx="730300" cy="11717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>
                        <pic:nvPicPr>
                          <pic:cNvPr descr="images.png" id="6" name="Shape 6"/>
                          <pic:cNvPicPr preferRelativeResize="0"/>
                        </pic:nvPicPr>
                        <pic:blipFill>
                          <a:blip r:embed="rId11">
                            <a:alphaModFix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729300" y="1528400"/>
                            <a:ext cx="635400" cy="1019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SpPr txBox="1"/>
                        <wps:cNvPr id="7" name="Shape 7"/>
                        <wps:spPr>
                          <a:xfrm>
                            <a:off x="789450" y="1083050"/>
                            <a:ext cx="1532700" cy="150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  <w:t xml:space="preserve">R -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  <w:t xml:space="preserve">Undigested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  <w:t xml:space="preserve">plasmid, our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  <w:t xml:space="preserve">control tube.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</w:p>
                          </w:txbxContent>
                        </wps:txbx>
                        <wps:bodyPr anchorCtr="0" anchor="t" bIns="91425" lIns="91425" spcFirstLastPara="1" rIns="91425" wrap="square" tIns="91425">
                          <a:spAutoFit/>
                        </wps:bodyPr>
                      </wps:wsp>
                      <wps:wsp>
                        <wps:cNvSpPr txBox="1"/>
                        <wps:cNvPr id="8" name="Shape 8"/>
                        <wps:spPr>
                          <a:xfrm>
                            <a:off x="2620513" y="1083050"/>
                            <a:ext cx="1532700" cy="2432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  <w:t xml:space="preserve">R +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  <w:t xml:space="preserve">Digested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  <w:t xml:space="preserve">plasmid. In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  <w:t xml:space="preserve">this lab we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  <w:t xml:space="preserve">attempt to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  <w:t xml:space="preserve">verify that we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  <w:t xml:space="preserve">achieved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  <w:t xml:space="preserve">digestion.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</w:p>
                          </w:txbxContent>
                        </wps:txbx>
                        <wps:bodyPr anchorCtr="0" anchor="t" bIns="91425" lIns="91425" spcFirstLastPara="1" rIns="91425" wrap="square" tIns="91425">
                          <a:spAutoFit/>
                        </wps:bodyPr>
                      </wps:wsp>
                      <wps:wsp>
                        <wps:cNvSpPr txBox="1"/>
                        <wps:cNvPr id="9" name="Shape 9"/>
                        <wps:spPr>
                          <a:xfrm>
                            <a:off x="4485000" y="900325"/>
                            <a:ext cx="1532700" cy="3170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  <w:t xml:space="preserve">GG or GR Loading Dye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  <w:t xml:space="preserve">Contains a DNA stain, glycerol to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  <w:t xml:space="preserve">weight the sample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  <w:t xml:space="preserve">down, and Orange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  <w:t xml:space="preserve">G to monitor the gel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  <w:t xml:space="preserve">progress (Orange G) can be seen with the naked eye and travels further than the stained DNA).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</w:p>
                          </w:txbxContent>
                        </wps:txbx>
                        <wps:bodyPr anchorCtr="0" anchor="t" bIns="91425" lIns="91425" spcFirstLastPara="1" rIns="91425" wrap="square" tIns="91425">
                          <a:spAutoFit/>
                        </wps:bodyPr>
                      </wps:wsp>
                      <wps:wsp>
                        <wps:cNvSpPr txBox="1"/>
                        <wps:cNvPr id="10" name="Shape 10"/>
                        <wps:spPr>
                          <a:xfrm>
                            <a:off x="6349463" y="1083050"/>
                            <a:ext cx="1532700" cy="738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  <w:t xml:space="preserve">M 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  <w:t xml:space="preserve">DNA ladder</w:t>
                              </w:r>
                            </w:p>
                          </w:txbxContent>
                        </wps:txbx>
                        <wps:bodyPr anchorCtr="0" anchor="t" bIns="91425" lIns="91425" spcFirstLastPara="1" rIns="91425" wrap="square" tIns="91425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1530673</wp:posOffset>
                </wp:positionH>
                <wp:positionV relativeFrom="paragraph">
                  <wp:posOffset>2510755</wp:posOffset>
                </wp:positionV>
                <wp:extent cx="7118497" cy="2883650"/>
                <wp:effectExtent b="0" l="0" r="0" t="0"/>
                <wp:wrapSquare wrapText="bothSides" distB="114300" distT="114300" distL="114300" distR="114300"/>
                <wp:docPr id="1" name="image4.png"/>
                <a:graphic>
                  <a:graphicData uri="http://schemas.openxmlformats.org/drawingml/2006/picture">
                    <pic:pic>
                      <pic:nvPicPr>
                        <pic:cNvPr id="0" name="image4.png"/>
                        <pic:cNvPicPr preferRelativeResize="0"/>
                      </pic:nvPicPr>
                      <pic:blipFill>
                        <a:blip r:embed="rId12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118497" cy="28836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06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714.920654296875" w:line="240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615.53466796875" w:line="224.91000652313232" w:lineRule="auto"/>
        <w:ind w:left="0" w:right="0" w:firstLine="0"/>
        <w:jc w:val="left"/>
        <w:rPr>
          <w:rFonts w:ascii="IBM Plex Sans" w:cs="IBM Plex Sans" w:eastAsia="IBM Plex Sans" w:hAnsi="IBM Plex Sans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75.009765625" w:line="224.91000652313232" w:lineRule="auto"/>
        <w:ind w:left="0" w:right="0" w:firstLine="0"/>
        <w:jc w:val="left"/>
        <w:rPr>
          <w:rFonts w:ascii="IBM Plex Sans" w:cs="IBM Plex Sans" w:eastAsia="IBM Plex Sans" w:hAnsi="IBM Plex Sans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IBM Plex Sans" w:cs="IBM Plex Sans" w:eastAsia="IBM Plex Sans" w:hAnsi="IBM Plex Sans"/>
          <w:b w:val="0"/>
          <w:i w:val="0"/>
          <w:smallCaps w:val="0"/>
          <w:strike w:val="0"/>
          <w:color w:val="ffffff"/>
          <w:sz w:val="31.994998931884766"/>
          <w:szCs w:val="31.994998931884766"/>
          <w:u w:val="none"/>
          <w:shd w:fill="auto" w:val="clear"/>
          <w:vertAlign w:val="baseline"/>
        </w:rPr>
        <w:sectPr>
          <w:type w:val="continuous"/>
          <w:pgSz w:h="14520" w:w="16600" w:orient="landscape"/>
          <w:pgMar w:bottom="207.41962432861328" w:top="164.691162109375" w:left="767.2688293457031" w:right="42.593994140625" w:header="0" w:footer="720"/>
          <w:cols w:equalWidth="0" w:num="3">
            <w:col w:space="0" w:w="5280"/>
            <w:col w:space="0" w:w="5280"/>
            <w:col w:space="0" w:w="5280"/>
          </w:cols>
        </w:sectPr>
      </w:pPr>
      <w:r w:rsidDel="00000000" w:rsidR="00000000" w:rsidRPr="00000000">
        <w:rPr>
          <w:rFonts w:ascii="IBM Plex Sans" w:cs="IBM Plex Sans" w:eastAsia="IBM Plex Sans" w:hAnsi="IBM Plex Sans"/>
          <w:b w:val="0"/>
          <w:i w:val="0"/>
          <w:smallCaps w:val="0"/>
          <w:strike w:val="0"/>
          <w:color w:val="ffffff"/>
          <w:sz w:val="31.994998931884766"/>
          <w:szCs w:val="31.994998931884766"/>
          <w:u w:val="none"/>
          <w:shd w:fill="auto" w:val="clear"/>
          <w:vertAlign w:val="baseline"/>
          <w:rtl w:val="0"/>
        </w:rPr>
        <w:t xml:space="preserve">M R - R+ R- R+ </w:t>
      </w:r>
    </w:p>
    <w:p w:rsidR="00000000" w:rsidDel="00000000" w:rsidP="00000000" w:rsidRDefault="00000000" w:rsidRPr="00000000" w14:paraId="0000000A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082.9135131835938" w:line="240" w:lineRule="auto"/>
        <w:ind w:left="0" w:right="0" w:firstLine="0"/>
        <w:jc w:val="left"/>
        <w:rPr>
          <w:rFonts w:ascii="IBM Plex Sans" w:cs="IBM Plex Sans" w:eastAsia="IBM Plex Sans" w:hAnsi="IBM Plex Sans"/>
          <w:b w:val="0"/>
          <w:i w:val="0"/>
          <w:smallCaps w:val="0"/>
          <w:strike w:val="0"/>
          <w:color w:val="ffffff"/>
          <w:sz w:val="15.989999771118164"/>
          <w:szCs w:val="15.989999771118164"/>
          <w:u w:val="none"/>
          <w:shd w:fill="auto" w:val="clear"/>
          <w:vertAlign w:val="baseline"/>
        </w:rPr>
      </w:pPr>
      <w:r w:rsidDel="00000000" w:rsidR="00000000" w:rsidRPr="00000000">
        <w:rPr>
          <w:rFonts w:ascii="IBM Plex Sans" w:cs="IBM Plex Sans" w:eastAsia="IBM Plex Sans" w:hAnsi="IBM Plex Sans"/>
          <w:b w:val="0"/>
          <w:i w:val="0"/>
          <w:smallCaps w:val="0"/>
          <w:strike w:val="0"/>
          <w:color w:val="ffffff"/>
          <w:sz w:val="15.989999771118164"/>
          <w:szCs w:val="15.989999771118164"/>
          <w:u w:val="none"/>
          <w:shd w:fill="auto" w:val="clear"/>
          <w:vertAlign w:val="baseline"/>
          <w:rtl w:val="0"/>
        </w:rPr>
        <w:t xml:space="preserve">500 </w:t>
      </w:r>
    </w:p>
    <w:p w:rsidR="00000000" w:rsidDel="00000000" w:rsidP="00000000" w:rsidRDefault="00000000" w:rsidRPr="00000000" w14:paraId="0000000B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373.91815185546875" w:line="240" w:lineRule="auto"/>
        <w:ind w:left="0" w:right="0" w:firstLine="0"/>
        <w:jc w:val="left"/>
        <w:rPr>
          <w:rFonts w:ascii="IBM Plex Sans" w:cs="IBM Plex Sans" w:eastAsia="IBM Plex Sans" w:hAnsi="IBM Plex Sans"/>
          <w:b w:val="0"/>
          <w:i w:val="0"/>
          <w:smallCaps w:val="0"/>
          <w:strike w:val="0"/>
          <w:color w:val="ffffff"/>
          <w:sz w:val="27.989999771118164"/>
          <w:szCs w:val="27.989999771118164"/>
          <w:u w:val="none"/>
          <w:shd w:fill="auto" w:val="clear"/>
          <w:vertAlign w:val="baseline"/>
        </w:rPr>
      </w:pPr>
      <w:r w:rsidDel="00000000" w:rsidR="00000000" w:rsidRPr="00000000">
        <w:rPr>
          <w:rFonts w:ascii="IBM Plex Sans" w:cs="IBM Plex Sans" w:eastAsia="IBM Plex Sans" w:hAnsi="IBM Plex Sans"/>
          <w:b w:val="0"/>
          <w:i w:val="0"/>
          <w:smallCaps w:val="0"/>
          <w:strike w:val="0"/>
          <w:color w:val="ffffff"/>
          <w:sz w:val="27.989999771118164"/>
          <w:szCs w:val="27.989999771118164"/>
          <w:u w:val="none"/>
          <w:shd w:fill="auto" w:val="clear"/>
          <w:vertAlign w:val="baseline"/>
          <w:rtl w:val="0"/>
        </w:rPr>
        <w:t xml:space="preserve">Student 1 </w:t>
      </w:r>
    </w:p>
    <w:p w:rsidR="00000000" w:rsidDel="00000000" w:rsidP="00000000" w:rsidRDefault="00000000" w:rsidRPr="00000000" w14:paraId="0000000C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478.2513427734375" w:line="240" w:lineRule="auto"/>
        <w:ind w:left="0" w:right="0" w:firstLine="0"/>
        <w:jc w:val="left"/>
        <w:rPr>
          <w:rFonts w:ascii="Arimo" w:cs="Arimo" w:eastAsia="Arimo" w:hAnsi="Arimo"/>
          <w:b w:val="0"/>
          <w:i w:val="0"/>
          <w:smallCaps w:val="0"/>
          <w:strike w:val="0"/>
          <w:color w:val="000000"/>
          <w:sz w:val="21.989999771118164"/>
          <w:szCs w:val="21.98999977111816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sectPr>
      <w:type w:val="continuous"/>
      <w:pgSz w:h="14520" w:w="16600" w:orient="landscape"/>
      <w:pgMar w:bottom="207.41962432861328" w:top="164.691162109375" w:left="252.77729034423828" w:right="352.8759765625" w:header="0" w:footer="720"/>
      <w:cols w:equalWidth="0" w:num="4">
        <w:col w:space="0" w:w="4000"/>
        <w:col w:space="0" w:w="4000"/>
        <w:col w:space="0" w:w="4000"/>
        <w:col w:space="0" w:w="4000"/>
      </w:cols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Georgia"/>
  <w:font w:name="IBM Plex Sans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Arimo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Open Sans">
    <w:embedRegular w:fontKey="{00000000-0000-0000-0000-000000000000}" r:id="rId9" w:subsetted="0"/>
    <w:embedBold w:fontKey="{00000000-0000-0000-0000-000000000000}" r:id="rId10" w:subsetted="0"/>
    <w:embedItalic w:fontKey="{00000000-0000-0000-0000-000000000000}" r:id="rId11" w:subsetted="0"/>
    <w:embedBoldItalic w:fontKey="{00000000-0000-0000-0000-000000000000}" r:id="rId12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1" Type="http://schemas.openxmlformats.org/officeDocument/2006/relationships/image" Target="media/image6.png"/><Relationship Id="rId10" Type="http://schemas.openxmlformats.org/officeDocument/2006/relationships/image" Target="media/image2.png"/><Relationship Id="rId12" Type="http://schemas.openxmlformats.org/officeDocument/2006/relationships/image" Target="media/image4.png"/><Relationship Id="rId9" Type="http://schemas.openxmlformats.org/officeDocument/2006/relationships/image" Target="media/image7.png"/><Relationship Id="rId5" Type="http://schemas.openxmlformats.org/officeDocument/2006/relationships/styles" Target="styles.xml"/><Relationship Id="rId6" Type="http://schemas.openxmlformats.org/officeDocument/2006/relationships/image" Target="media/image1.png"/><Relationship Id="rId7" Type="http://schemas.openxmlformats.org/officeDocument/2006/relationships/image" Target="media/image3.png"/><Relationship Id="rId8" Type="http://schemas.openxmlformats.org/officeDocument/2006/relationships/image" Target="media/image5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IBMPlexSans-regular.ttf"/><Relationship Id="rId2" Type="http://schemas.openxmlformats.org/officeDocument/2006/relationships/font" Target="fonts/IBMPlexSans-bold.ttf"/><Relationship Id="rId3" Type="http://schemas.openxmlformats.org/officeDocument/2006/relationships/font" Target="fonts/IBMPlexSans-italic.ttf"/><Relationship Id="rId4" Type="http://schemas.openxmlformats.org/officeDocument/2006/relationships/font" Target="fonts/IBMPlexSans-boldItalic.ttf"/><Relationship Id="rId11" Type="http://schemas.openxmlformats.org/officeDocument/2006/relationships/font" Target="fonts/OpenSans-italic.ttf"/><Relationship Id="rId10" Type="http://schemas.openxmlformats.org/officeDocument/2006/relationships/font" Target="fonts/OpenSans-bold.ttf"/><Relationship Id="rId12" Type="http://schemas.openxmlformats.org/officeDocument/2006/relationships/font" Target="fonts/OpenSans-boldItalic.ttf"/><Relationship Id="rId9" Type="http://schemas.openxmlformats.org/officeDocument/2006/relationships/font" Target="fonts/OpenSans-regular.ttf"/><Relationship Id="rId5" Type="http://schemas.openxmlformats.org/officeDocument/2006/relationships/font" Target="fonts/Arimo-regular.ttf"/><Relationship Id="rId6" Type="http://schemas.openxmlformats.org/officeDocument/2006/relationships/font" Target="fonts/Arimo-bold.ttf"/><Relationship Id="rId7" Type="http://schemas.openxmlformats.org/officeDocument/2006/relationships/font" Target="fonts/Arimo-italic.ttf"/><Relationship Id="rId8" Type="http://schemas.openxmlformats.org/officeDocument/2006/relationships/font" Target="fonts/Arimo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